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DB" w:rsidRPr="00F72835" w:rsidRDefault="00764C54" w:rsidP="00F72835">
      <w:pPr>
        <w:jc w:val="center"/>
        <w:rPr>
          <w:b/>
        </w:rPr>
      </w:pPr>
      <w:bookmarkStart w:id="0" w:name="_GoBack"/>
      <w:bookmarkEnd w:id="0"/>
      <w:r w:rsidRPr="00F72835">
        <w:rPr>
          <w:b/>
        </w:rPr>
        <w:t>Tez Teslim Süreci</w:t>
      </w:r>
    </w:p>
    <w:p w:rsidR="00764C54" w:rsidRDefault="00764C54" w:rsidP="00015D09">
      <w:pPr>
        <w:jc w:val="both"/>
      </w:pPr>
    </w:p>
    <w:p w:rsidR="00AB24D1" w:rsidRDefault="00AB24D1" w:rsidP="00EE66E1">
      <w:pPr>
        <w:ind w:firstLine="360"/>
        <w:jc w:val="both"/>
      </w:pPr>
      <w:r>
        <w:t xml:space="preserve">Enstitümüz web sayfası </w:t>
      </w:r>
      <w:hyperlink r:id="rId5" w:history="1">
        <w:r w:rsidR="00EE66E1" w:rsidRPr="002E6A6F">
          <w:rPr>
            <w:rStyle w:val="Kpr"/>
          </w:rPr>
          <w:t>https://sosbilen.ogu.edu.tr/Sayfa/Index/639/ogrenci-formlari</w:t>
        </w:r>
      </w:hyperlink>
      <w:r w:rsidR="00EE66E1">
        <w:t xml:space="preserve"> </w:t>
      </w:r>
      <w:r>
        <w:t xml:space="preserve"> adresinden Tez Teslim formları kısmındaki formları inceleyip aşağıda açıklandığı şekilde doldurunuz.</w:t>
      </w:r>
    </w:p>
    <w:p w:rsidR="00764C54" w:rsidRDefault="00764C54" w:rsidP="00015D09">
      <w:pPr>
        <w:pStyle w:val="ListeParagraf"/>
        <w:numPr>
          <w:ilvl w:val="0"/>
          <w:numId w:val="1"/>
        </w:numPr>
        <w:jc w:val="both"/>
      </w:pPr>
      <w:r>
        <w:t>Tez Savunma Sınavı tarihi itibariyle 1 ay içerisinde tezin Enstitü</w:t>
      </w:r>
      <w:r w:rsidR="00F72835">
        <w:t xml:space="preserve"> Öğrenci İşleri Birimine</w:t>
      </w:r>
      <w:r>
        <w:t xml:space="preserve"> teslim edilmesi gerekmektedir.</w:t>
      </w:r>
    </w:p>
    <w:p w:rsidR="00F72835" w:rsidRDefault="00327274" w:rsidP="005A033F">
      <w:pPr>
        <w:pStyle w:val="ListeParagraf"/>
        <w:numPr>
          <w:ilvl w:val="0"/>
          <w:numId w:val="1"/>
        </w:numPr>
        <w:jc w:val="both"/>
      </w:pPr>
      <w:hyperlink r:id="rId6" w:history="1">
        <w:r w:rsidR="00AD0230">
          <w:rPr>
            <w:rStyle w:val="Kpr"/>
            <w:color w:val="428BCA"/>
            <w:sz w:val="21"/>
            <w:szCs w:val="21"/>
            <w:u w:val="none"/>
            <w:shd w:val="clear" w:color="auto" w:fill="FFFFFF"/>
          </w:rPr>
          <w:t>Danışman Onayı</w:t>
        </w:r>
      </w:hyperlink>
      <w:r w:rsidR="00AB24D1">
        <w:t xml:space="preserve"> Formu</w:t>
      </w:r>
      <w:r w:rsidR="00AD0230">
        <w:t xml:space="preserve"> ve </w:t>
      </w:r>
      <w:hyperlink r:id="rId7" w:history="1">
        <w:r w:rsidR="00AD0230">
          <w:rPr>
            <w:rStyle w:val="Kpr"/>
            <w:color w:val="428BCA"/>
            <w:sz w:val="21"/>
            <w:szCs w:val="21"/>
            <w:u w:val="none"/>
            <w:shd w:val="clear" w:color="auto" w:fill="FFFFFF"/>
          </w:rPr>
          <w:t>Tez Kontrol Onay Formu</w:t>
        </w:r>
      </w:hyperlink>
      <w:r w:rsidR="00AB24D1">
        <w:t xml:space="preserve"> danışmanınız</w:t>
      </w:r>
      <w:r w:rsidR="00AD0230">
        <w:t xml:space="preserve"> tarafından ve tez kontrol </w:t>
      </w:r>
      <w:r w:rsidR="00AB24D1">
        <w:t xml:space="preserve">onay formu ayrıca Anabilim Dalı tarafından görevlendirilmiş olan tez kontrol sorumluları tarafından imzalanması gerekmektedir. </w:t>
      </w:r>
    </w:p>
    <w:p w:rsidR="00C2325A" w:rsidRDefault="00C2325A" w:rsidP="00EE66E1">
      <w:pPr>
        <w:pStyle w:val="ListeParagraf"/>
        <w:numPr>
          <w:ilvl w:val="0"/>
          <w:numId w:val="1"/>
        </w:numPr>
        <w:jc w:val="both"/>
      </w:pPr>
      <w:r>
        <w:t>YÖK Ulusal Tez Veri Merkezine</w:t>
      </w:r>
      <w:r w:rsidR="00EE66E1">
        <w:t xml:space="preserve"> (</w:t>
      </w:r>
      <w:hyperlink r:id="rId8" w:history="1">
        <w:r w:rsidR="00EE66E1" w:rsidRPr="002E6A6F">
          <w:rPr>
            <w:rStyle w:val="Kpr"/>
          </w:rPr>
          <w:t>https://tez.yok.gov.tr</w:t>
        </w:r>
      </w:hyperlink>
      <w:r w:rsidR="00EE66E1">
        <w:t>)</w:t>
      </w:r>
      <w:r>
        <w:t xml:space="preserve"> e-devlet bilgilerinizle giriş yapıp tez üst veri giriş formunu doldurarak referans numarasını ve o sayfanın çıktısını yukarıdaki formlara ekleyiniz. </w:t>
      </w:r>
    </w:p>
    <w:p w:rsidR="00AB24D1" w:rsidRDefault="00AB24D1" w:rsidP="00AB24D1">
      <w:pPr>
        <w:pStyle w:val="ListeParagraf"/>
        <w:numPr>
          <w:ilvl w:val="0"/>
          <w:numId w:val="1"/>
        </w:numPr>
        <w:jc w:val="both"/>
      </w:pPr>
      <w:r>
        <w:t xml:space="preserve">2 adet CD birbirinin kopyası olmak üzere Tezin son halinin mutlaka kişisel veri paylaşılmamış şekilde olması gerekmektedir. PDF formatında </w:t>
      </w:r>
      <w:r w:rsidR="00AD0230">
        <w:t xml:space="preserve">yüklenmesi gerekmektedir. </w:t>
      </w:r>
      <w:r w:rsidR="00A13640">
        <w:t xml:space="preserve">Yüklenen </w:t>
      </w:r>
      <w:proofErr w:type="spellStart"/>
      <w:r w:rsidR="00A13640">
        <w:t>pdf</w:t>
      </w:r>
      <w:proofErr w:type="spellEnd"/>
      <w:r w:rsidR="00A13640">
        <w:t xml:space="preserve"> </w:t>
      </w:r>
      <w:r w:rsidR="00AD0230">
        <w:t xml:space="preserve">dosyası ismi </w:t>
      </w:r>
      <w:r w:rsidR="00A13640">
        <w:t>YÖK tez veri merkezinden alınan referans numarası yapınız</w:t>
      </w:r>
      <w:r w:rsidR="00C2325A">
        <w:t>.</w:t>
      </w:r>
    </w:p>
    <w:p w:rsidR="00F72835" w:rsidRPr="00C2325A" w:rsidRDefault="00764C54" w:rsidP="006078BD">
      <w:pPr>
        <w:pStyle w:val="ListeParagraf"/>
        <w:numPr>
          <w:ilvl w:val="0"/>
          <w:numId w:val="1"/>
        </w:numPr>
        <w:jc w:val="both"/>
      </w:pPr>
      <w:r w:rsidRPr="00C2325A">
        <w:t>E</w:t>
      </w:r>
      <w:r w:rsidR="00F72835" w:rsidRPr="00C2325A">
        <w:t>n az 3 adet</w:t>
      </w:r>
      <w:r w:rsidRPr="00C2325A">
        <w:t xml:space="preserve"> </w:t>
      </w:r>
      <w:r w:rsidR="00AB24D1" w:rsidRPr="00C2325A">
        <w:t>tez</w:t>
      </w:r>
      <w:r w:rsidR="00C2325A" w:rsidRPr="00C2325A">
        <w:t>in</w:t>
      </w:r>
      <w:r w:rsidR="004C7DA0">
        <w:t>,</w:t>
      </w:r>
      <w:r w:rsidR="00C2325A" w:rsidRPr="00C2325A">
        <w:t xml:space="preserve"> basımı yapılmış olarak</w:t>
      </w:r>
      <w:r w:rsidR="00AB24D1" w:rsidRPr="00C2325A">
        <w:t xml:space="preserve"> </w:t>
      </w:r>
      <w:r w:rsidR="00C2325A" w:rsidRPr="00C2325A">
        <w:t xml:space="preserve">onay sayfasındaki jüri imzaları </w:t>
      </w:r>
      <w:r w:rsidRPr="00C2325A">
        <w:t xml:space="preserve">ıslak imzalı olmak üzere teslim edilmesi gerekmektedir. </w:t>
      </w:r>
      <w:r w:rsidR="00C2325A">
        <w:t xml:space="preserve">Enstitü Müdürü imzası, tarihinin olduğu kısım </w:t>
      </w:r>
      <w:r w:rsidR="00EE66E1">
        <w:t xml:space="preserve">şablondaki hali </w:t>
      </w:r>
      <w:r w:rsidR="00AD0230">
        <w:t xml:space="preserve">doldurulmadan, </w:t>
      </w:r>
      <w:r w:rsidR="00EE66E1">
        <w:t xml:space="preserve">düzeni bozulmamış şekilde </w:t>
      </w:r>
      <w:r w:rsidR="0041796B">
        <w:t xml:space="preserve">bırakılacaktır. </w:t>
      </w:r>
    </w:p>
    <w:p w:rsidR="00F72835" w:rsidRDefault="00F72835" w:rsidP="00AB24D1">
      <w:pPr>
        <w:pStyle w:val="ListeParagraf"/>
        <w:numPr>
          <w:ilvl w:val="0"/>
          <w:numId w:val="1"/>
        </w:numPr>
        <w:jc w:val="both"/>
      </w:pPr>
      <w:r>
        <w:t>Tez kapaklarını Üniversite</w:t>
      </w:r>
      <w:r w:rsidR="00AB24D1">
        <w:t>miz</w:t>
      </w:r>
      <w:r>
        <w:t xml:space="preserve"> kantinlerinden temin edebilirsiniz. </w:t>
      </w:r>
    </w:p>
    <w:p w:rsidR="00F72835" w:rsidRPr="00C2325A" w:rsidRDefault="00C2325A" w:rsidP="00015D09">
      <w:pPr>
        <w:pStyle w:val="ListeParagraf"/>
        <w:numPr>
          <w:ilvl w:val="0"/>
          <w:numId w:val="1"/>
        </w:numPr>
        <w:jc w:val="both"/>
      </w:pPr>
      <w:r w:rsidRPr="00C2325A">
        <w:t>Tezlerin erişime kısıtlanmasıyla ilgili yönerge maddesi gereği</w:t>
      </w:r>
      <w:r w:rsidR="00A13640" w:rsidRPr="00C2325A">
        <w:t xml:space="preserve">, Tez Erişim Formu </w:t>
      </w:r>
      <w:r w:rsidR="004C7DA0">
        <w:t>doldurulması;</w:t>
      </w:r>
      <w:r w:rsidRPr="00C2325A">
        <w:t xml:space="preserve"> </w:t>
      </w:r>
      <w:r w:rsidR="00A13640" w:rsidRPr="00C2325A">
        <w:t xml:space="preserve">öğrenci, danışman ve </w:t>
      </w:r>
      <w:r w:rsidRPr="00C2325A">
        <w:t>A</w:t>
      </w:r>
      <w:r w:rsidR="00A13640" w:rsidRPr="00C2325A">
        <w:t>nabilim dalı başkanı imzaları alınarak Anabilim Dalına</w:t>
      </w:r>
      <w:r w:rsidR="00F72835" w:rsidRPr="00C2325A">
        <w:t xml:space="preserve"> başvuru yapmanız gerekmektedir. </w:t>
      </w:r>
      <w:r w:rsidR="00A13640" w:rsidRPr="00C2325A">
        <w:t xml:space="preserve">Anabilim Dalı tarafından EBYS üzerinden Enstitümüz Yönetim Kuruluna girmek üzere gönderilmesi gerekir. </w:t>
      </w:r>
    </w:p>
    <w:p w:rsidR="00F72835" w:rsidRDefault="00F72835" w:rsidP="00015D09">
      <w:pPr>
        <w:pStyle w:val="ListeParagraf"/>
        <w:numPr>
          <w:ilvl w:val="0"/>
          <w:numId w:val="1"/>
        </w:numPr>
        <w:jc w:val="both"/>
      </w:pPr>
      <w:r>
        <w:t xml:space="preserve">Açıklanan bilgiler haricinde farklı durumlarda mutlaka öğrenci işleri birimine danışmanız gerekir. </w:t>
      </w:r>
    </w:p>
    <w:sectPr w:rsidR="00F7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6116"/>
    <w:multiLevelType w:val="hybridMultilevel"/>
    <w:tmpl w:val="2152A062"/>
    <w:lvl w:ilvl="0" w:tplc="BEC4E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C8"/>
    <w:rsid w:val="00015D09"/>
    <w:rsid w:val="00327274"/>
    <w:rsid w:val="0041796B"/>
    <w:rsid w:val="004C7DA0"/>
    <w:rsid w:val="00764C54"/>
    <w:rsid w:val="00A13640"/>
    <w:rsid w:val="00AB24D1"/>
    <w:rsid w:val="00AD0230"/>
    <w:rsid w:val="00BD3182"/>
    <w:rsid w:val="00C2325A"/>
    <w:rsid w:val="00D823C8"/>
    <w:rsid w:val="00E62461"/>
    <w:rsid w:val="00EE66E1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4E2FD-52CF-465D-8624-5A781C52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4C5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B24D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64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EE6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bilen.ogu.edu.tr/Storage/SosBilEn/Uploads/4_tez_kontrol_onay_form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bilen.ogu.edu.tr/Storage/SosBilEn/Uploads/2_tez_danisman_onayi_sayfasi.docx" TargetMode="External"/><Relationship Id="rId5" Type="http://schemas.openxmlformats.org/officeDocument/2006/relationships/hyperlink" Target="https://sosbilen.ogu.edu.tr/Sayfa/Index/639/ogrenci-formla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Selçuk Akalın</cp:lastModifiedBy>
  <cp:revision>2</cp:revision>
  <cp:lastPrinted>2022-11-01T11:50:00Z</cp:lastPrinted>
  <dcterms:created xsi:type="dcterms:W3CDTF">2022-11-01T13:14:00Z</dcterms:created>
  <dcterms:modified xsi:type="dcterms:W3CDTF">2022-11-01T13:14:00Z</dcterms:modified>
</cp:coreProperties>
</file>